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B2" w:rsidRPr="007C71E0" w:rsidRDefault="005630B2" w:rsidP="0036518F">
      <w:pPr>
        <w:tabs>
          <w:tab w:val="left" w:pos="783"/>
          <w:tab w:val="left" w:pos="6543"/>
          <w:tab w:val="left" w:pos="7983"/>
          <w:tab w:val="left" w:pos="8523"/>
          <w:tab w:val="left" w:pos="9063"/>
          <w:tab w:val="left" w:pos="9603"/>
        </w:tabs>
        <w:spacing w:line="600" w:lineRule="exact"/>
        <w:ind w:left="-45"/>
        <w:jc w:val="center"/>
        <w:rPr>
          <w:rFonts w:ascii="標楷體" w:eastAsia="標楷體" w:hAnsi="標楷體"/>
          <w:b/>
          <w:sz w:val="44"/>
          <w:szCs w:val="44"/>
        </w:rPr>
      </w:pPr>
      <w:r w:rsidRPr="007C71E0">
        <w:rPr>
          <w:rFonts w:ascii="標楷體" w:eastAsia="標楷體" w:hAnsi="標楷體" w:hint="eastAsia"/>
          <w:b/>
          <w:sz w:val="44"/>
          <w:szCs w:val="44"/>
        </w:rPr>
        <w:t>臺北市o</w:t>
      </w:r>
      <w:r w:rsidRPr="007C71E0">
        <w:rPr>
          <w:rFonts w:ascii="標楷體" w:eastAsia="標楷體" w:hAnsi="標楷體"/>
          <w:b/>
          <w:sz w:val="44"/>
          <w:szCs w:val="44"/>
        </w:rPr>
        <w:t>o</w:t>
      </w:r>
      <w:r w:rsidR="007D094F" w:rsidRPr="007C71E0">
        <w:rPr>
          <w:rFonts w:ascii="標楷體" w:eastAsia="標楷體" w:hAnsi="標楷體" w:hint="eastAsia"/>
          <w:b/>
          <w:sz w:val="44"/>
          <w:szCs w:val="44"/>
        </w:rPr>
        <w:t>學校停課、補課及居家線上學習計畫檢核表</w:t>
      </w:r>
    </w:p>
    <w:p w:rsidR="007D094F" w:rsidRPr="007C71E0" w:rsidRDefault="007D094F" w:rsidP="00992023">
      <w:pPr>
        <w:tabs>
          <w:tab w:val="left" w:pos="783"/>
          <w:tab w:val="left" w:pos="6543"/>
          <w:tab w:val="left" w:pos="7983"/>
          <w:tab w:val="left" w:pos="8523"/>
          <w:tab w:val="left" w:pos="9063"/>
          <w:tab w:val="left" w:pos="9603"/>
        </w:tabs>
        <w:spacing w:line="600" w:lineRule="exact"/>
        <w:ind w:left="-45" w:firstLineChars="35" w:firstLine="112"/>
        <w:rPr>
          <w:rFonts w:ascii="標楷體" w:eastAsia="標楷體" w:hAnsi="標楷體"/>
          <w:b/>
          <w:sz w:val="32"/>
          <w:szCs w:val="32"/>
        </w:rPr>
      </w:pPr>
      <w:r w:rsidRPr="007C71E0">
        <w:rPr>
          <w:rFonts w:ascii="標楷體" w:eastAsia="標楷體" w:hAnsi="標楷體" w:hint="eastAsia"/>
          <w:b/>
          <w:sz w:val="32"/>
          <w:szCs w:val="32"/>
        </w:rPr>
        <w:t>學校：____________________</w:t>
      </w:r>
      <w:bookmarkStart w:id="0" w:name="_GoBack"/>
      <w:bookmarkEnd w:id="0"/>
    </w:p>
    <w:tbl>
      <w:tblPr>
        <w:tblpPr w:leftFromText="180" w:rightFromText="180" w:vertAnchor="text" w:horzAnchor="margin" w:tblpY="181"/>
        <w:tblW w:w="10445"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27"/>
        <w:gridCol w:w="5759"/>
        <w:gridCol w:w="752"/>
        <w:gridCol w:w="708"/>
        <w:gridCol w:w="2399"/>
      </w:tblGrid>
      <w:tr w:rsidR="005630B2" w:rsidRPr="00B73972" w:rsidTr="00992023">
        <w:trPr>
          <w:trHeight w:val="451"/>
          <w:tblHeader/>
        </w:trPr>
        <w:tc>
          <w:tcPr>
            <w:tcW w:w="827" w:type="dxa"/>
            <w:vMerge w:val="restart"/>
            <w:tcBorders>
              <w:top w:val="thinThickSmallGap" w:sz="24" w:space="0" w:color="auto"/>
            </w:tcBorders>
            <w:shd w:val="clear" w:color="auto" w:fill="auto"/>
          </w:tcPr>
          <w:p w:rsidR="00992023" w:rsidRDefault="005630B2" w:rsidP="00992023">
            <w:pPr>
              <w:jc w:val="center"/>
              <w:rPr>
                <w:rFonts w:ascii="標楷體" w:eastAsia="標楷體" w:hAnsi="標楷體"/>
                <w:b/>
                <w:bCs/>
              </w:rPr>
            </w:pPr>
            <w:r w:rsidRPr="007C71E0">
              <w:rPr>
                <w:rFonts w:ascii="標楷體" w:eastAsia="標楷體" w:hAnsi="標楷體" w:hint="eastAsia"/>
                <w:b/>
                <w:bCs/>
              </w:rPr>
              <w:t>檢核</w:t>
            </w:r>
          </w:p>
          <w:p w:rsidR="005630B2" w:rsidRPr="007C71E0" w:rsidRDefault="005630B2" w:rsidP="00992023">
            <w:pPr>
              <w:jc w:val="center"/>
              <w:rPr>
                <w:rFonts w:ascii="標楷體" w:eastAsia="標楷體" w:hAnsi="標楷體"/>
                <w:b/>
                <w:bCs/>
              </w:rPr>
            </w:pPr>
            <w:r w:rsidRPr="007C71E0">
              <w:rPr>
                <w:rFonts w:ascii="標楷體" w:eastAsia="標楷體" w:hAnsi="標楷體" w:hint="eastAsia"/>
                <w:b/>
                <w:bCs/>
              </w:rPr>
              <w:t>項目</w:t>
            </w:r>
          </w:p>
        </w:tc>
        <w:tc>
          <w:tcPr>
            <w:tcW w:w="5759" w:type="dxa"/>
            <w:vMerge w:val="restart"/>
            <w:tcBorders>
              <w:top w:val="thinThickSmallGap" w:sz="24" w:space="0" w:color="auto"/>
            </w:tcBorders>
            <w:shd w:val="clear" w:color="auto" w:fill="auto"/>
            <w:vAlign w:val="center"/>
          </w:tcPr>
          <w:p w:rsidR="005630B2" w:rsidRPr="007C71E0" w:rsidRDefault="005630B2" w:rsidP="005427F9">
            <w:pPr>
              <w:jc w:val="center"/>
              <w:rPr>
                <w:rFonts w:ascii="標楷體" w:eastAsia="標楷體" w:hAnsi="標楷體"/>
                <w:b/>
                <w:bCs/>
              </w:rPr>
            </w:pPr>
            <w:r w:rsidRPr="007C71E0">
              <w:rPr>
                <w:rFonts w:ascii="標楷體" w:eastAsia="標楷體" w:hAnsi="標楷體" w:hint="eastAsia"/>
                <w:b/>
                <w:bCs/>
              </w:rPr>
              <w:t>檢核細項</w:t>
            </w:r>
          </w:p>
        </w:tc>
        <w:tc>
          <w:tcPr>
            <w:tcW w:w="1460" w:type="dxa"/>
            <w:gridSpan w:val="2"/>
            <w:tcBorders>
              <w:top w:val="thinThickSmallGap" w:sz="24" w:space="0" w:color="auto"/>
              <w:bottom w:val="single" w:sz="4" w:space="0" w:color="auto"/>
              <w:right w:val="single" w:sz="4" w:space="0" w:color="auto"/>
            </w:tcBorders>
            <w:shd w:val="clear" w:color="auto" w:fill="auto"/>
            <w:vAlign w:val="center"/>
          </w:tcPr>
          <w:p w:rsidR="005630B2" w:rsidRPr="007C71E0" w:rsidRDefault="007D094F" w:rsidP="005427F9">
            <w:pPr>
              <w:spacing w:line="220" w:lineRule="exact"/>
              <w:jc w:val="center"/>
              <w:rPr>
                <w:rFonts w:ascii="標楷體" w:eastAsia="標楷體" w:hAnsi="標楷體"/>
                <w:b/>
                <w:bCs/>
              </w:rPr>
            </w:pPr>
            <w:r w:rsidRPr="007C71E0">
              <w:rPr>
                <w:rFonts w:ascii="標楷體" w:eastAsia="標楷體" w:hAnsi="標楷體" w:hint="eastAsia"/>
                <w:b/>
                <w:bCs/>
              </w:rPr>
              <w:t>是否完成</w:t>
            </w:r>
          </w:p>
        </w:tc>
        <w:tc>
          <w:tcPr>
            <w:tcW w:w="2399" w:type="dxa"/>
            <w:vMerge w:val="restart"/>
            <w:tcBorders>
              <w:top w:val="thinThickSmallGap" w:sz="24" w:space="0" w:color="auto"/>
              <w:left w:val="single" w:sz="4" w:space="0" w:color="auto"/>
              <w:right w:val="thinThickSmallGap" w:sz="24" w:space="0" w:color="auto"/>
            </w:tcBorders>
            <w:shd w:val="clear" w:color="auto" w:fill="auto"/>
            <w:vAlign w:val="center"/>
          </w:tcPr>
          <w:p w:rsidR="005630B2" w:rsidRPr="00B73972" w:rsidRDefault="005630B2" w:rsidP="00B73972">
            <w:pPr>
              <w:spacing w:line="400" w:lineRule="exact"/>
              <w:jc w:val="center"/>
              <w:rPr>
                <w:rFonts w:ascii="標楷體" w:eastAsia="標楷體" w:hAnsi="標楷體"/>
                <w:sz w:val="26"/>
                <w:szCs w:val="26"/>
              </w:rPr>
            </w:pPr>
            <w:r w:rsidRPr="00B73972">
              <w:rPr>
                <w:rFonts w:ascii="標楷體" w:eastAsia="標楷體" w:hAnsi="標楷體" w:hint="eastAsia"/>
                <w:sz w:val="26"/>
                <w:szCs w:val="26"/>
              </w:rPr>
              <w:t>學校辦理情形說明</w:t>
            </w:r>
          </w:p>
        </w:tc>
      </w:tr>
      <w:tr w:rsidR="005630B2" w:rsidRPr="007C71E0" w:rsidTr="00992023">
        <w:trPr>
          <w:trHeight w:val="432"/>
          <w:tblHeader/>
        </w:trPr>
        <w:tc>
          <w:tcPr>
            <w:tcW w:w="827" w:type="dxa"/>
            <w:vMerge/>
            <w:shd w:val="clear" w:color="auto" w:fill="auto"/>
          </w:tcPr>
          <w:p w:rsidR="005630B2" w:rsidRPr="007C71E0" w:rsidRDefault="005630B2" w:rsidP="005427F9">
            <w:pPr>
              <w:rPr>
                <w:rFonts w:ascii="標楷體" w:eastAsia="標楷體" w:hAnsi="標楷體"/>
                <w:b/>
                <w:bCs/>
              </w:rPr>
            </w:pPr>
          </w:p>
        </w:tc>
        <w:tc>
          <w:tcPr>
            <w:tcW w:w="5759" w:type="dxa"/>
            <w:vMerge/>
            <w:shd w:val="clear" w:color="auto" w:fill="auto"/>
            <w:vAlign w:val="center"/>
          </w:tcPr>
          <w:p w:rsidR="005630B2" w:rsidRPr="007C71E0" w:rsidRDefault="005630B2" w:rsidP="005427F9">
            <w:pPr>
              <w:jc w:val="center"/>
              <w:rPr>
                <w:rFonts w:ascii="標楷體" w:eastAsia="標楷體" w:hAnsi="標楷體"/>
                <w:b/>
                <w:bCs/>
              </w:rPr>
            </w:pPr>
          </w:p>
        </w:tc>
        <w:tc>
          <w:tcPr>
            <w:tcW w:w="752" w:type="dxa"/>
            <w:tcBorders>
              <w:top w:val="single" w:sz="4" w:space="0" w:color="auto"/>
            </w:tcBorders>
            <w:shd w:val="clear" w:color="auto" w:fill="auto"/>
            <w:vAlign w:val="center"/>
          </w:tcPr>
          <w:p w:rsidR="005630B2" w:rsidRPr="007C71E0" w:rsidRDefault="005630B2" w:rsidP="005427F9">
            <w:pPr>
              <w:spacing w:line="300" w:lineRule="exact"/>
              <w:jc w:val="center"/>
              <w:rPr>
                <w:rFonts w:ascii="標楷體" w:eastAsia="標楷體" w:hAnsi="標楷體"/>
                <w:b/>
                <w:bCs/>
              </w:rPr>
            </w:pPr>
            <w:r w:rsidRPr="007C71E0">
              <w:rPr>
                <w:rFonts w:ascii="標楷體" w:eastAsia="標楷體" w:hAnsi="標楷體" w:hint="eastAsia"/>
                <w:b/>
                <w:bCs/>
              </w:rPr>
              <w:t>是</w:t>
            </w:r>
          </w:p>
        </w:tc>
        <w:tc>
          <w:tcPr>
            <w:tcW w:w="708" w:type="dxa"/>
            <w:tcBorders>
              <w:top w:val="single" w:sz="4" w:space="0" w:color="auto"/>
              <w:right w:val="single" w:sz="4" w:space="0" w:color="auto"/>
            </w:tcBorders>
            <w:shd w:val="clear" w:color="auto" w:fill="auto"/>
            <w:vAlign w:val="center"/>
          </w:tcPr>
          <w:p w:rsidR="005630B2" w:rsidRPr="007C71E0" w:rsidRDefault="005630B2" w:rsidP="005427F9">
            <w:pPr>
              <w:spacing w:line="220" w:lineRule="exact"/>
              <w:jc w:val="center"/>
              <w:rPr>
                <w:rFonts w:ascii="標楷體" w:eastAsia="標楷體" w:hAnsi="標楷體"/>
                <w:b/>
                <w:bCs/>
              </w:rPr>
            </w:pPr>
            <w:r w:rsidRPr="007C71E0">
              <w:rPr>
                <w:rFonts w:ascii="標楷體" w:eastAsia="標楷體" w:hAnsi="標楷體" w:hint="eastAsia"/>
                <w:b/>
                <w:bCs/>
              </w:rPr>
              <w:t>否</w:t>
            </w:r>
          </w:p>
        </w:tc>
        <w:tc>
          <w:tcPr>
            <w:tcW w:w="2399" w:type="dxa"/>
            <w:vMerge/>
            <w:tcBorders>
              <w:left w:val="single" w:sz="4" w:space="0" w:color="auto"/>
              <w:right w:val="thinThickSmallGap" w:sz="24" w:space="0" w:color="auto"/>
            </w:tcBorders>
            <w:shd w:val="clear" w:color="auto" w:fill="auto"/>
            <w:vAlign w:val="center"/>
          </w:tcPr>
          <w:p w:rsidR="005630B2" w:rsidRPr="007C71E0" w:rsidRDefault="005630B2" w:rsidP="005427F9">
            <w:pPr>
              <w:spacing w:line="220" w:lineRule="exact"/>
              <w:jc w:val="center"/>
              <w:rPr>
                <w:rFonts w:ascii="標楷體" w:eastAsia="標楷體" w:hAnsi="標楷體"/>
                <w:b/>
                <w:bCs/>
                <w:sz w:val="16"/>
                <w:szCs w:val="16"/>
              </w:rPr>
            </w:pPr>
          </w:p>
        </w:tc>
      </w:tr>
      <w:tr w:rsidR="005630B2" w:rsidRPr="007C71E0" w:rsidTr="00992023">
        <w:trPr>
          <w:trHeight w:val="915"/>
          <w:tblHeader/>
        </w:trPr>
        <w:tc>
          <w:tcPr>
            <w:tcW w:w="827" w:type="dxa"/>
            <w:vMerge w:val="restart"/>
            <w:shd w:val="clear" w:color="auto" w:fill="auto"/>
            <w:textDirection w:val="tbRlV"/>
            <w:vAlign w:val="center"/>
          </w:tcPr>
          <w:p w:rsidR="005630B2" w:rsidRPr="007C71E0" w:rsidRDefault="005630B2" w:rsidP="00992023">
            <w:pPr>
              <w:ind w:left="113" w:right="113"/>
              <w:jc w:val="center"/>
              <w:rPr>
                <w:rFonts w:ascii="標楷體" w:eastAsia="標楷體" w:hAnsi="標楷體"/>
                <w:b/>
                <w:bCs/>
              </w:rPr>
            </w:pPr>
            <w:r w:rsidRPr="007C71E0">
              <w:rPr>
                <w:rFonts w:ascii="標楷體" w:eastAsia="標楷體" w:hAnsi="標楷體" w:hint="eastAsia"/>
                <w:b/>
                <w:bCs/>
              </w:rPr>
              <w:t>應</w:t>
            </w:r>
            <w:r w:rsidR="00992023">
              <w:rPr>
                <w:rFonts w:ascii="標楷體" w:eastAsia="標楷體" w:hAnsi="標楷體" w:hint="eastAsia"/>
                <w:b/>
                <w:bCs/>
              </w:rPr>
              <w:t xml:space="preserve"> </w:t>
            </w:r>
            <w:r w:rsidRPr="007C71E0">
              <w:rPr>
                <w:rFonts w:ascii="標楷體" w:eastAsia="標楷體" w:hAnsi="標楷體" w:hint="eastAsia"/>
                <w:b/>
                <w:bCs/>
              </w:rPr>
              <w:t>變</w:t>
            </w:r>
            <w:r w:rsidR="00992023">
              <w:rPr>
                <w:rFonts w:ascii="標楷體" w:eastAsia="標楷體" w:hAnsi="標楷體" w:hint="eastAsia"/>
                <w:b/>
                <w:bCs/>
              </w:rPr>
              <w:t xml:space="preserve"> </w:t>
            </w:r>
            <w:r w:rsidRPr="007C71E0">
              <w:rPr>
                <w:rFonts w:ascii="標楷體" w:eastAsia="標楷體" w:hAnsi="標楷體" w:hint="eastAsia"/>
                <w:b/>
                <w:bCs/>
              </w:rPr>
              <w:t>小</w:t>
            </w:r>
            <w:r w:rsidR="00992023">
              <w:rPr>
                <w:rFonts w:ascii="標楷體" w:eastAsia="標楷體" w:hAnsi="標楷體" w:hint="eastAsia"/>
                <w:b/>
                <w:bCs/>
              </w:rPr>
              <w:t xml:space="preserve"> </w:t>
            </w:r>
            <w:r w:rsidRPr="007C71E0">
              <w:rPr>
                <w:rFonts w:ascii="標楷體" w:eastAsia="標楷體" w:hAnsi="標楷體" w:hint="eastAsia"/>
                <w:b/>
                <w:bCs/>
              </w:rPr>
              <w:t>組</w:t>
            </w: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1-1校長統籌事務推動及人力與資源調配，組成校內防疫應變小組，並指派一名人員為總聯絡窗口。</w:t>
            </w:r>
            <w:r w:rsidRPr="007C71E0">
              <w:rPr>
                <w:rFonts w:ascii="標楷體" w:eastAsia="標楷體" w:hAnsi="標楷體"/>
                <w:sz w:val="28"/>
                <w:szCs w:val="28"/>
              </w:rPr>
              <w:t xml:space="preserve"> </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Default="00DC6E4A" w:rsidP="00DC6E4A">
            <w:pPr>
              <w:spacing w:line="400" w:lineRule="exact"/>
              <w:rPr>
                <w:rFonts w:ascii="標楷體" w:eastAsia="標楷體" w:hAnsi="標楷體"/>
                <w:sz w:val="26"/>
                <w:szCs w:val="26"/>
              </w:rPr>
            </w:pPr>
            <w:r>
              <w:rPr>
                <w:rFonts w:ascii="標楷體" w:eastAsia="標楷體" w:hAnsi="標楷體" w:hint="eastAsia"/>
                <w:sz w:val="26"/>
                <w:szCs w:val="26"/>
              </w:rPr>
              <w:t>承辦人員：</w:t>
            </w:r>
          </w:p>
          <w:p w:rsidR="00DC6E4A" w:rsidRPr="00DC6E4A" w:rsidRDefault="00DC6E4A" w:rsidP="005427F9">
            <w:pPr>
              <w:spacing w:line="400" w:lineRule="exact"/>
              <w:jc w:val="center"/>
              <w:rPr>
                <w:rFonts w:ascii="標楷體" w:eastAsia="標楷體" w:hAnsi="標楷體"/>
                <w:sz w:val="26"/>
                <w:szCs w:val="26"/>
              </w:rPr>
            </w:pPr>
            <w:r>
              <w:rPr>
                <w:rFonts w:ascii="標楷體" w:eastAsia="標楷體" w:hAnsi="標楷體" w:hint="eastAsia"/>
                <w:sz w:val="26"/>
                <w:szCs w:val="26"/>
              </w:rPr>
              <w:t>連絡電話：(手機)</w:t>
            </w:r>
          </w:p>
        </w:tc>
      </w:tr>
      <w:tr w:rsidR="005630B2" w:rsidRPr="007C71E0" w:rsidTr="00992023">
        <w:trPr>
          <w:trHeight w:val="541"/>
          <w:tblHeader/>
        </w:trPr>
        <w:tc>
          <w:tcPr>
            <w:tcW w:w="827" w:type="dxa"/>
            <w:vMerge/>
            <w:shd w:val="clear" w:color="auto" w:fill="auto"/>
            <w:vAlign w:val="center"/>
          </w:tcPr>
          <w:p w:rsidR="005630B2" w:rsidRPr="007C71E0" w:rsidRDefault="005630B2" w:rsidP="005427F9">
            <w:pPr>
              <w:jc w:val="center"/>
              <w:rPr>
                <w:rFonts w:ascii="標楷體" w:eastAsia="標楷體" w:hAnsi="標楷體"/>
                <w:b/>
                <w:bCs/>
              </w:rPr>
            </w:pPr>
          </w:p>
        </w:tc>
        <w:tc>
          <w:tcPr>
            <w:tcW w:w="5759" w:type="dxa"/>
            <w:shd w:val="clear" w:color="auto" w:fill="auto"/>
          </w:tcPr>
          <w:p w:rsidR="005630B2" w:rsidRPr="007C71E0" w:rsidRDefault="005630B2" w:rsidP="00992023">
            <w:pPr>
              <w:pStyle w:val="Default"/>
              <w:spacing w:line="0" w:lineRule="atLeast"/>
              <w:jc w:val="both"/>
              <w:rPr>
                <w:rFonts w:hAnsi="標楷體"/>
                <w:sz w:val="28"/>
                <w:szCs w:val="28"/>
              </w:rPr>
            </w:pPr>
            <w:r w:rsidRPr="007C71E0">
              <w:rPr>
                <w:rFonts w:hAnsi="標楷體" w:hint="eastAsia"/>
                <w:sz w:val="28"/>
                <w:szCs w:val="28"/>
              </w:rPr>
              <w:t>1-2建立校內與教育局聯繫窗口及通報流程。</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DC6E4A" w:rsidRDefault="00DC6E4A" w:rsidP="00DC6E4A">
            <w:pPr>
              <w:spacing w:line="400" w:lineRule="exact"/>
              <w:rPr>
                <w:rFonts w:ascii="標楷體" w:eastAsia="標楷體" w:hAnsi="標楷體"/>
                <w:sz w:val="26"/>
                <w:szCs w:val="26"/>
              </w:rPr>
            </w:pPr>
            <w:r>
              <w:rPr>
                <w:rFonts w:ascii="標楷體" w:eastAsia="標楷體" w:hAnsi="標楷體" w:hint="eastAsia"/>
                <w:sz w:val="26"/>
                <w:szCs w:val="26"/>
              </w:rPr>
              <w:t>承辦人員：</w:t>
            </w:r>
          </w:p>
          <w:p w:rsidR="005630B2" w:rsidRPr="007C71E0" w:rsidRDefault="00DC6E4A" w:rsidP="00DC6E4A">
            <w:pPr>
              <w:spacing w:line="400" w:lineRule="exact"/>
              <w:jc w:val="center"/>
              <w:rPr>
                <w:rFonts w:ascii="標楷體" w:eastAsia="標楷體" w:hAnsi="標楷體"/>
                <w:sz w:val="26"/>
                <w:szCs w:val="26"/>
              </w:rPr>
            </w:pPr>
            <w:r>
              <w:rPr>
                <w:rFonts w:ascii="標楷體" w:eastAsia="標楷體" w:hAnsi="標楷體" w:hint="eastAsia"/>
                <w:sz w:val="26"/>
                <w:szCs w:val="26"/>
              </w:rPr>
              <w:t>連絡電話：(手機)</w:t>
            </w:r>
          </w:p>
        </w:tc>
      </w:tr>
      <w:tr w:rsidR="005630B2" w:rsidRPr="007C71E0" w:rsidTr="00992023">
        <w:trPr>
          <w:trHeight w:val="870"/>
          <w:tblHeader/>
        </w:trPr>
        <w:tc>
          <w:tcPr>
            <w:tcW w:w="827" w:type="dxa"/>
            <w:vMerge w:val="restart"/>
            <w:shd w:val="clear" w:color="auto" w:fill="auto"/>
            <w:textDirection w:val="tbRlV"/>
            <w:vAlign w:val="center"/>
          </w:tcPr>
          <w:p w:rsidR="005630B2" w:rsidRPr="007C71E0" w:rsidRDefault="005630B2" w:rsidP="00992023">
            <w:pPr>
              <w:ind w:left="113" w:right="113"/>
              <w:jc w:val="center"/>
              <w:rPr>
                <w:rFonts w:ascii="標楷體" w:eastAsia="標楷體" w:hAnsi="標楷體"/>
                <w:b/>
              </w:rPr>
            </w:pPr>
            <w:r w:rsidRPr="007C71E0">
              <w:rPr>
                <w:rFonts w:ascii="標楷體" w:eastAsia="標楷體" w:hAnsi="標楷體" w:hint="eastAsia"/>
                <w:b/>
              </w:rPr>
              <w:t>資</w:t>
            </w:r>
            <w:r w:rsidR="00992023">
              <w:rPr>
                <w:rFonts w:ascii="標楷體" w:eastAsia="標楷體" w:hAnsi="標楷體" w:hint="eastAsia"/>
                <w:b/>
              </w:rPr>
              <w:t xml:space="preserve"> </w:t>
            </w:r>
            <w:r w:rsidRPr="007C71E0">
              <w:rPr>
                <w:rFonts w:ascii="標楷體" w:eastAsia="標楷體" w:hAnsi="標楷體" w:hint="eastAsia"/>
                <w:b/>
              </w:rPr>
              <w:t>源</w:t>
            </w:r>
            <w:r w:rsidR="00992023">
              <w:rPr>
                <w:rFonts w:ascii="標楷體" w:eastAsia="標楷體" w:hAnsi="標楷體" w:hint="eastAsia"/>
                <w:b/>
              </w:rPr>
              <w:t xml:space="preserve"> </w:t>
            </w:r>
            <w:r w:rsidRPr="007C71E0">
              <w:rPr>
                <w:rFonts w:ascii="標楷體" w:eastAsia="標楷體" w:hAnsi="標楷體" w:hint="eastAsia"/>
                <w:b/>
              </w:rPr>
              <w:t>盤</w:t>
            </w:r>
            <w:r w:rsidR="00992023">
              <w:rPr>
                <w:rFonts w:ascii="標楷體" w:eastAsia="標楷體" w:hAnsi="標楷體" w:hint="eastAsia"/>
                <w:b/>
              </w:rPr>
              <w:t xml:space="preserve"> </w:t>
            </w:r>
            <w:r w:rsidRPr="007C71E0">
              <w:rPr>
                <w:rFonts w:ascii="標楷體" w:eastAsia="標楷體" w:hAnsi="標楷體" w:hint="eastAsia"/>
                <w:b/>
              </w:rPr>
              <w:t>點</w:t>
            </w:r>
          </w:p>
        </w:tc>
        <w:tc>
          <w:tcPr>
            <w:tcW w:w="5759" w:type="dxa"/>
            <w:shd w:val="clear" w:color="auto" w:fill="auto"/>
          </w:tcPr>
          <w:p w:rsidR="00DC6E4A" w:rsidRPr="00DC6E4A" w:rsidRDefault="005630B2" w:rsidP="00992023">
            <w:pPr>
              <w:spacing w:line="0" w:lineRule="atLeast"/>
              <w:ind w:left="420" w:hangingChars="150" w:hanging="420"/>
              <w:jc w:val="both"/>
              <w:rPr>
                <w:rFonts w:ascii="標楷體" w:eastAsia="標楷體" w:hAnsi="標楷體"/>
                <w:sz w:val="28"/>
                <w:szCs w:val="28"/>
              </w:rPr>
            </w:pPr>
            <w:r w:rsidRPr="00194BA1">
              <w:rPr>
                <w:rFonts w:ascii="標楷體" w:eastAsia="標楷體" w:hAnsi="標楷體" w:hint="eastAsia"/>
                <w:sz w:val="28"/>
                <w:szCs w:val="28"/>
              </w:rPr>
              <w:t>2-1掌握學生居家使用</w:t>
            </w:r>
            <w:r w:rsidR="00194BA1" w:rsidRPr="00194BA1">
              <w:rPr>
                <w:rFonts w:ascii="標楷體" w:eastAsia="標楷體" w:hAnsi="標楷體" w:hint="eastAsia"/>
                <w:sz w:val="28"/>
                <w:szCs w:val="28"/>
              </w:rPr>
              <w:t>資訊設備</w:t>
            </w:r>
            <w:r w:rsidRPr="00194BA1">
              <w:rPr>
                <w:rFonts w:ascii="標楷體" w:eastAsia="標楷體" w:hAnsi="標楷體" w:hint="eastAsia"/>
                <w:sz w:val="28"/>
                <w:szCs w:val="28"/>
              </w:rPr>
              <w:t>及網路情形</w:t>
            </w:r>
            <w:r w:rsidR="00194BA1" w:rsidRPr="00194BA1">
              <w:rPr>
                <w:rFonts w:ascii="標楷體" w:eastAsia="標楷體" w:hAnsi="標楷體" w:hint="eastAsia"/>
                <w:sz w:val="28"/>
                <w:szCs w:val="28"/>
              </w:rPr>
              <w:t>，學生</w:t>
            </w:r>
            <w:r w:rsidR="00DC6E4A">
              <w:rPr>
                <w:rFonts w:ascii="標楷體" w:eastAsia="標楷體" w:hAnsi="標楷體" w:hint="eastAsia"/>
                <w:sz w:val="28"/>
                <w:szCs w:val="28"/>
              </w:rPr>
              <w:t>是否具備可獨立使用之</w:t>
            </w:r>
            <w:r w:rsidR="00194BA1" w:rsidRPr="00194BA1">
              <w:rPr>
                <w:rFonts w:ascii="標楷體" w:eastAsia="標楷體" w:hAnsi="標楷體" w:hint="eastAsia"/>
                <w:sz w:val="28"/>
                <w:szCs w:val="28"/>
              </w:rPr>
              <w:t>設備及網路</w:t>
            </w:r>
            <w:r w:rsidRPr="00194BA1">
              <w:rPr>
                <w:rFonts w:ascii="標楷體" w:eastAsia="標楷體" w:hAnsi="標楷體" w:hint="eastAsia"/>
                <w:sz w:val="28"/>
                <w:szCs w:val="28"/>
              </w:rPr>
              <w:t>。</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886"/>
          <w:tblHeader/>
        </w:trPr>
        <w:tc>
          <w:tcPr>
            <w:tcW w:w="827" w:type="dxa"/>
            <w:vMerge/>
            <w:shd w:val="clear" w:color="auto" w:fill="auto"/>
          </w:tcPr>
          <w:p w:rsidR="005630B2" w:rsidRPr="007C71E0" w:rsidRDefault="005630B2" w:rsidP="005427F9">
            <w:pPr>
              <w:jc w:val="center"/>
              <w:rPr>
                <w:rFonts w:ascii="標楷體" w:eastAsia="標楷體" w:hAnsi="標楷體"/>
                <w:sz w:val="28"/>
                <w:szCs w:val="28"/>
              </w:rPr>
            </w:pP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2-2盤點</w:t>
            </w:r>
            <w:r w:rsidR="00DC6E4A">
              <w:rPr>
                <w:rFonts w:ascii="標楷體" w:eastAsia="標楷體" w:hAnsi="標楷體" w:hint="eastAsia"/>
                <w:sz w:val="28"/>
                <w:szCs w:val="28"/>
              </w:rPr>
              <w:t>及備妥校內所需資訊設備，並提供缺乏資訊設備師生借用</w:t>
            </w:r>
            <w:r w:rsidRPr="007C71E0">
              <w:rPr>
                <w:rFonts w:ascii="標楷體" w:eastAsia="標楷體" w:hAnsi="標楷體" w:hint="eastAsia"/>
                <w:sz w:val="28"/>
                <w:szCs w:val="28"/>
              </w:rPr>
              <w:t>。</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532"/>
          <w:tblHeader/>
        </w:trPr>
        <w:tc>
          <w:tcPr>
            <w:tcW w:w="827" w:type="dxa"/>
            <w:vMerge/>
            <w:tcBorders>
              <w:bottom w:val="single" w:sz="4" w:space="0" w:color="auto"/>
            </w:tcBorders>
            <w:shd w:val="clear" w:color="auto" w:fill="auto"/>
          </w:tcPr>
          <w:p w:rsidR="005630B2" w:rsidRPr="007C71E0" w:rsidRDefault="005630B2" w:rsidP="005427F9">
            <w:pPr>
              <w:jc w:val="center"/>
              <w:rPr>
                <w:rFonts w:ascii="標楷體" w:eastAsia="標楷體" w:hAnsi="標楷體"/>
                <w:sz w:val="28"/>
                <w:szCs w:val="28"/>
              </w:rPr>
            </w:pP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2-3弱勢生</w:t>
            </w:r>
            <w:r w:rsidR="00194BA1">
              <w:rPr>
                <w:rFonts w:ascii="標楷體" w:eastAsia="標楷體" w:hAnsi="標楷體" w:hint="eastAsia"/>
                <w:sz w:val="28"/>
                <w:szCs w:val="28"/>
              </w:rPr>
              <w:t>教育</w:t>
            </w:r>
            <w:r w:rsidR="00DC6E4A">
              <w:rPr>
                <w:rFonts w:ascii="標楷體" w:eastAsia="標楷體" w:hAnsi="標楷體" w:hint="eastAsia"/>
                <w:sz w:val="28"/>
                <w:szCs w:val="28"/>
              </w:rPr>
              <w:t>載具借用與配送規劃</w:t>
            </w:r>
            <w:r w:rsidRPr="007C71E0">
              <w:rPr>
                <w:rFonts w:ascii="標楷體" w:eastAsia="標楷體" w:hAnsi="標楷體" w:hint="eastAsia"/>
                <w:sz w:val="28"/>
                <w:szCs w:val="28"/>
              </w:rPr>
              <w:t>。</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886"/>
          <w:tblHeader/>
        </w:trPr>
        <w:tc>
          <w:tcPr>
            <w:tcW w:w="827" w:type="dxa"/>
            <w:vMerge w:val="restart"/>
            <w:shd w:val="clear" w:color="auto" w:fill="auto"/>
            <w:textDirection w:val="tbRlV"/>
            <w:vAlign w:val="center"/>
          </w:tcPr>
          <w:p w:rsidR="005630B2" w:rsidRPr="007C71E0" w:rsidRDefault="005630B2" w:rsidP="00992023">
            <w:pPr>
              <w:ind w:left="113" w:right="113"/>
              <w:jc w:val="center"/>
              <w:rPr>
                <w:rFonts w:ascii="標楷體" w:eastAsia="標楷體" w:hAnsi="標楷體"/>
                <w:sz w:val="28"/>
                <w:szCs w:val="28"/>
              </w:rPr>
            </w:pPr>
            <w:r w:rsidRPr="007C71E0">
              <w:rPr>
                <w:rFonts w:ascii="標楷體" w:eastAsia="標楷體" w:hAnsi="標楷體" w:hint="eastAsia"/>
                <w:b/>
              </w:rPr>
              <w:t>課</w:t>
            </w:r>
            <w:r w:rsidR="00992023">
              <w:rPr>
                <w:rFonts w:ascii="標楷體" w:eastAsia="標楷體" w:hAnsi="標楷體" w:hint="eastAsia"/>
                <w:b/>
              </w:rPr>
              <w:t xml:space="preserve"> </w:t>
            </w:r>
            <w:r w:rsidRPr="007C71E0">
              <w:rPr>
                <w:rFonts w:ascii="標楷體" w:eastAsia="標楷體" w:hAnsi="標楷體" w:hint="eastAsia"/>
                <w:b/>
              </w:rPr>
              <w:t>程</w:t>
            </w:r>
            <w:r w:rsidR="00992023">
              <w:rPr>
                <w:rFonts w:ascii="標楷體" w:eastAsia="標楷體" w:hAnsi="標楷體" w:hint="eastAsia"/>
                <w:b/>
              </w:rPr>
              <w:t xml:space="preserve"> </w:t>
            </w:r>
            <w:r w:rsidRPr="007C71E0">
              <w:rPr>
                <w:rFonts w:ascii="標楷體" w:eastAsia="標楷體" w:hAnsi="標楷體" w:hint="eastAsia"/>
                <w:b/>
              </w:rPr>
              <w:t>計</w:t>
            </w:r>
            <w:r w:rsidR="00992023">
              <w:rPr>
                <w:rFonts w:ascii="標楷體" w:eastAsia="標楷體" w:hAnsi="標楷體" w:hint="eastAsia"/>
                <w:b/>
              </w:rPr>
              <w:t xml:space="preserve"> </w:t>
            </w:r>
            <w:r w:rsidRPr="007C71E0">
              <w:rPr>
                <w:rFonts w:ascii="標楷體" w:eastAsia="標楷體" w:hAnsi="標楷體" w:hint="eastAsia"/>
                <w:b/>
              </w:rPr>
              <w:t>畫</w:t>
            </w: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3-</w:t>
            </w:r>
            <w:r w:rsidRPr="007C71E0">
              <w:rPr>
                <w:rFonts w:ascii="標楷體" w:eastAsia="標楷體" w:hAnsi="標楷體"/>
                <w:sz w:val="28"/>
                <w:szCs w:val="28"/>
              </w:rPr>
              <w:t>1</w:t>
            </w:r>
            <w:r w:rsidRPr="007C71E0">
              <w:rPr>
                <w:rFonts w:ascii="標楷體" w:eastAsia="標楷體" w:hAnsi="標楷體" w:hint="eastAsia"/>
                <w:sz w:val="28"/>
                <w:szCs w:val="28"/>
              </w:rPr>
              <w:t>召開行政會報或課程發展委員會</w:t>
            </w:r>
            <w:r w:rsidR="00DC6E4A">
              <w:rPr>
                <w:rFonts w:ascii="標楷體" w:eastAsia="標楷體" w:hAnsi="標楷體" w:hint="eastAsia"/>
                <w:sz w:val="28"/>
                <w:szCs w:val="28"/>
              </w:rPr>
              <w:t>(以下簡稱課發會)商擬停課後之補課原則，需有50%</w:t>
            </w:r>
            <w:r w:rsidR="00992023">
              <w:rPr>
                <w:rFonts w:ascii="標楷體" w:eastAsia="標楷體" w:hAnsi="標楷體" w:hint="eastAsia"/>
                <w:sz w:val="28"/>
                <w:szCs w:val="28"/>
              </w:rPr>
              <w:t>(國小中年級40%)</w:t>
            </w:r>
            <w:r w:rsidR="00DC6E4A">
              <w:rPr>
                <w:rFonts w:ascii="標楷體" w:eastAsia="標楷體" w:hAnsi="標楷體" w:hint="eastAsia"/>
                <w:sz w:val="28"/>
                <w:szCs w:val="28"/>
              </w:rPr>
              <w:t>以上課程採線上補課。</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886"/>
          <w:tblHeader/>
        </w:trPr>
        <w:tc>
          <w:tcPr>
            <w:tcW w:w="827" w:type="dxa"/>
            <w:vMerge/>
            <w:tcBorders>
              <w:bottom w:val="single" w:sz="4" w:space="0" w:color="auto"/>
            </w:tcBorders>
            <w:shd w:val="clear" w:color="auto" w:fill="auto"/>
          </w:tcPr>
          <w:p w:rsidR="005630B2" w:rsidRPr="007C71E0" w:rsidRDefault="005630B2" w:rsidP="005427F9">
            <w:pPr>
              <w:jc w:val="center"/>
              <w:rPr>
                <w:rFonts w:ascii="標楷體" w:eastAsia="標楷體" w:hAnsi="標楷體"/>
                <w:b/>
              </w:rPr>
            </w:pP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3-2訂定補課計畫，包含停課期間全部之科目之課程進度、評量方式等，並公告家長及學生。</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890"/>
          <w:tblHeader/>
        </w:trPr>
        <w:tc>
          <w:tcPr>
            <w:tcW w:w="827" w:type="dxa"/>
            <w:vMerge w:val="restart"/>
            <w:tcBorders>
              <w:top w:val="single" w:sz="4" w:space="0" w:color="auto"/>
            </w:tcBorders>
            <w:shd w:val="clear" w:color="auto" w:fill="auto"/>
            <w:textDirection w:val="tbRlV"/>
            <w:vAlign w:val="center"/>
          </w:tcPr>
          <w:p w:rsidR="005630B2" w:rsidRPr="007C71E0" w:rsidRDefault="005630B2" w:rsidP="00992023">
            <w:pPr>
              <w:ind w:left="113" w:right="113"/>
              <w:jc w:val="center"/>
              <w:rPr>
                <w:rFonts w:ascii="標楷體" w:eastAsia="標楷體" w:hAnsi="標楷體"/>
                <w:b/>
              </w:rPr>
            </w:pPr>
            <w:r w:rsidRPr="007C71E0">
              <w:rPr>
                <w:rFonts w:ascii="標楷體" w:eastAsia="標楷體" w:hAnsi="標楷體" w:hint="eastAsia"/>
                <w:b/>
              </w:rPr>
              <w:t>線</w:t>
            </w:r>
            <w:r w:rsidR="00992023">
              <w:rPr>
                <w:rFonts w:ascii="標楷體" w:eastAsia="標楷體" w:hAnsi="標楷體" w:hint="eastAsia"/>
                <w:b/>
              </w:rPr>
              <w:t xml:space="preserve"> </w:t>
            </w:r>
            <w:r w:rsidRPr="007C71E0">
              <w:rPr>
                <w:rFonts w:ascii="標楷體" w:eastAsia="標楷體" w:hAnsi="標楷體" w:hint="eastAsia"/>
                <w:b/>
              </w:rPr>
              <w:t>上</w:t>
            </w:r>
            <w:r w:rsidR="00992023">
              <w:rPr>
                <w:rFonts w:ascii="標楷體" w:eastAsia="標楷體" w:hAnsi="標楷體" w:hint="eastAsia"/>
                <w:b/>
              </w:rPr>
              <w:t xml:space="preserve"> </w:t>
            </w:r>
            <w:r w:rsidRPr="007C71E0">
              <w:rPr>
                <w:rFonts w:ascii="標楷體" w:eastAsia="標楷體" w:hAnsi="標楷體" w:hint="eastAsia"/>
                <w:b/>
              </w:rPr>
              <w:t>教</w:t>
            </w:r>
            <w:r w:rsidR="00992023">
              <w:rPr>
                <w:rFonts w:ascii="標楷體" w:eastAsia="標楷體" w:hAnsi="標楷體" w:hint="eastAsia"/>
                <w:b/>
              </w:rPr>
              <w:t xml:space="preserve"> </w:t>
            </w:r>
            <w:r w:rsidRPr="007C71E0">
              <w:rPr>
                <w:rFonts w:ascii="標楷體" w:eastAsia="標楷體" w:hAnsi="標楷體" w:hint="eastAsia"/>
                <w:b/>
              </w:rPr>
              <w:t>學</w:t>
            </w:r>
          </w:p>
        </w:tc>
        <w:tc>
          <w:tcPr>
            <w:tcW w:w="5759" w:type="dxa"/>
            <w:tcBorders>
              <w:top w:val="single" w:sz="4" w:space="0" w:color="auto"/>
            </w:tcBorders>
            <w:shd w:val="clear" w:color="auto" w:fill="auto"/>
          </w:tcPr>
          <w:p w:rsidR="00194BA1"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sz w:val="28"/>
                <w:szCs w:val="28"/>
              </w:rPr>
              <w:t>4</w:t>
            </w:r>
            <w:r w:rsidRPr="007C71E0">
              <w:rPr>
                <w:rFonts w:ascii="標楷體" w:eastAsia="標楷體" w:hAnsi="標楷體" w:hint="eastAsia"/>
                <w:sz w:val="28"/>
                <w:szCs w:val="28"/>
              </w:rPr>
              <w:t>-1</w:t>
            </w:r>
            <w:r w:rsidR="00DC6E4A">
              <w:rPr>
                <w:rFonts w:ascii="標楷體" w:eastAsia="標楷體" w:hAnsi="標楷體" w:hint="eastAsia"/>
                <w:sz w:val="28"/>
                <w:szCs w:val="28"/>
              </w:rPr>
              <w:t>線上補課需有50%以上課程採直播教學方式進行，採非同步授課之課程須經課發會議定採認原則。</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890"/>
          <w:tblHeader/>
        </w:trPr>
        <w:tc>
          <w:tcPr>
            <w:tcW w:w="827" w:type="dxa"/>
            <w:vMerge/>
            <w:tcBorders>
              <w:top w:val="single" w:sz="4" w:space="0" w:color="auto"/>
            </w:tcBorders>
            <w:shd w:val="clear" w:color="auto" w:fill="auto"/>
          </w:tcPr>
          <w:p w:rsidR="005630B2" w:rsidRPr="007C71E0" w:rsidRDefault="005630B2" w:rsidP="005427F9">
            <w:pPr>
              <w:jc w:val="center"/>
              <w:rPr>
                <w:rFonts w:ascii="標楷體" w:eastAsia="標楷體" w:hAnsi="標楷體"/>
                <w:b/>
              </w:rPr>
            </w:pPr>
          </w:p>
        </w:tc>
        <w:tc>
          <w:tcPr>
            <w:tcW w:w="5759" w:type="dxa"/>
            <w:tcBorders>
              <w:top w:val="single" w:sz="4" w:space="0" w:color="auto"/>
            </w:tcBorders>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sz w:val="28"/>
                <w:szCs w:val="28"/>
              </w:rPr>
              <w:t>4</w:t>
            </w:r>
            <w:r w:rsidRPr="007C71E0">
              <w:rPr>
                <w:rFonts w:ascii="標楷體" w:eastAsia="標楷體" w:hAnsi="標楷體" w:hint="eastAsia"/>
                <w:sz w:val="28"/>
                <w:szCs w:val="28"/>
              </w:rPr>
              <w:t>-2已擇定使用</w:t>
            </w:r>
            <w:r w:rsidR="008F598B">
              <w:rPr>
                <w:rFonts w:ascii="標楷體" w:eastAsia="標楷體" w:hAnsi="標楷體" w:hint="eastAsia"/>
                <w:sz w:val="28"/>
                <w:szCs w:val="28"/>
              </w:rPr>
              <w:t>臺北酷課雲等具備紀錄師生教學及學習歷程之線上教學平臺</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r w:rsidRPr="007C71E0">
              <w:rPr>
                <w:rFonts w:ascii="標楷體" w:eastAsia="標楷體" w:hAnsi="標楷體" w:hint="eastAsia"/>
                <w:sz w:val="26"/>
                <w:szCs w:val="26"/>
              </w:rPr>
              <w:t>(請敘明使用之平臺)</w:t>
            </w:r>
          </w:p>
        </w:tc>
      </w:tr>
      <w:tr w:rsidR="005630B2" w:rsidRPr="007C71E0" w:rsidTr="00992023">
        <w:trPr>
          <w:trHeight w:val="890"/>
          <w:tblHeader/>
        </w:trPr>
        <w:tc>
          <w:tcPr>
            <w:tcW w:w="827" w:type="dxa"/>
            <w:vMerge/>
            <w:shd w:val="clear" w:color="auto" w:fill="auto"/>
          </w:tcPr>
          <w:p w:rsidR="005630B2" w:rsidRPr="007C71E0" w:rsidRDefault="005630B2" w:rsidP="005427F9">
            <w:pPr>
              <w:jc w:val="center"/>
              <w:rPr>
                <w:rFonts w:ascii="標楷體" w:eastAsia="標楷體" w:hAnsi="標楷體"/>
                <w:sz w:val="28"/>
                <w:szCs w:val="28"/>
              </w:rPr>
            </w:pP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sz w:val="28"/>
                <w:szCs w:val="28"/>
              </w:rPr>
              <w:t>4</w:t>
            </w:r>
            <w:r w:rsidRPr="007C71E0">
              <w:rPr>
                <w:rFonts w:ascii="標楷體" w:eastAsia="標楷體" w:hAnsi="標楷體" w:hint="eastAsia"/>
                <w:sz w:val="28"/>
                <w:szCs w:val="28"/>
              </w:rPr>
              <w:t>-3協助校內教師實施線上課程所需資訊與流程說明，並辦理研習協助教師熟悉線上學習平臺及教學資源工具使用或鼓勵教師線上研習。</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194BA1" w:rsidP="00194BA1">
            <w:pPr>
              <w:spacing w:line="400" w:lineRule="exact"/>
              <w:jc w:val="center"/>
              <w:rPr>
                <w:rFonts w:ascii="標楷體" w:eastAsia="標楷體" w:hAnsi="標楷體"/>
                <w:sz w:val="26"/>
                <w:szCs w:val="26"/>
              </w:rPr>
            </w:pPr>
            <w:r>
              <w:rPr>
                <w:rFonts w:ascii="標楷體" w:eastAsia="標楷體" w:hAnsi="標楷體" w:hint="eastAsia"/>
                <w:sz w:val="26"/>
                <w:szCs w:val="26"/>
              </w:rPr>
              <w:t>(請敘明教師</w:t>
            </w:r>
            <w:r w:rsidRPr="00194BA1">
              <w:rPr>
                <w:rFonts w:ascii="標楷體" w:eastAsia="標楷體" w:hAnsi="標楷體" w:hint="eastAsia"/>
                <w:sz w:val="26"/>
                <w:szCs w:val="26"/>
              </w:rPr>
              <w:t>已參加</w:t>
            </w:r>
            <w:r>
              <w:rPr>
                <w:rFonts w:ascii="標楷體" w:eastAsia="標楷體" w:hAnsi="標楷體" w:hint="eastAsia"/>
                <w:sz w:val="26"/>
                <w:szCs w:val="26"/>
              </w:rPr>
              <w:t>臺北酷課雲等</w:t>
            </w:r>
            <w:r w:rsidRPr="00194BA1">
              <w:rPr>
                <w:rFonts w:ascii="標楷體" w:eastAsia="標楷體" w:hAnsi="標楷體" w:hint="eastAsia"/>
                <w:sz w:val="26"/>
                <w:szCs w:val="26"/>
              </w:rPr>
              <w:t>開</w:t>
            </w:r>
            <w:r>
              <w:rPr>
                <w:rFonts w:ascii="標楷體" w:eastAsia="標楷體" w:hAnsi="標楷體" w:hint="eastAsia"/>
                <w:sz w:val="26"/>
                <w:szCs w:val="26"/>
              </w:rPr>
              <w:t>設</w:t>
            </w:r>
            <w:r w:rsidRPr="00194BA1">
              <w:rPr>
                <w:rFonts w:ascii="標楷體" w:eastAsia="標楷體" w:hAnsi="標楷體" w:hint="eastAsia"/>
                <w:sz w:val="26"/>
                <w:szCs w:val="26"/>
              </w:rPr>
              <w:t>直播課程研習</w:t>
            </w:r>
            <w:r>
              <w:rPr>
                <w:rFonts w:ascii="標楷體" w:eastAsia="標楷體" w:hAnsi="標楷體" w:hint="eastAsia"/>
                <w:sz w:val="26"/>
                <w:szCs w:val="26"/>
              </w:rPr>
              <w:t>比例</w:t>
            </w:r>
            <w:r w:rsidRPr="007C71E0">
              <w:rPr>
                <w:rFonts w:ascii="標楷體" w:eastAsia="標楷體" w:hAnsi="標楷體" w:hint="eastAsia"/>
                <w:sz w:val="26"/>
                <w:szCs w:val="26"/>
              </w:rPr>
              <w:t>)</w:t>
            </w:r>
          </w:p>
        </w:tc>
      </w:tr>
      <w:tr w:rsidR="008F598B" w:rsidRPr="007C71E0" w:rsidTr="00992023">
        <w:trPr>
          <w:trHeight w:val="890"/>
          <w:tblHeader/>
        </w:trPr>
        <w:tc>
          <w:tcPr>
            <w:tcW w:w="827" w:type="dxa"/>
            <w:vMerge/>
            <w:shd w:val="clear" w:color="auto" w:fill="auto"/>
          </w:tcPr>
          <w:p w:rsidR="008F598B" w:rsidRPr="007C71E0" w:rsidRDefault="008F598B" w:rsidP="005427F9">
            <w:pPr>
              <w:jc w:val="center"/>
              <w:rPr>
                <w:rFonts w:ascii="標楷體" w:eastAsia="標楷體" w:hAnsi="標楷體"/>
                <w:sz w:val="28"/>
                <w:szCs w:val="28"/>
              </w:rPr>
            </w:pPr>
          </w:p>
        </w:tc>
        <w:tc>
          <w:tcPr>
            <w:tcW w:w="5759" w:type="dxa"/>
            <w:shd w:val="clear" w:color="auto" w:fill="auto"/>
          </w:tcPr>
          <w:p w:rsidR="008F598B" w:rsidRPr="007C71E0" w:rsidRDefault="008F598B" w:rsidP="00992023">
            <w:pPr>
              <w:spacing w:line="0" w:lineRule="atLeast"/>
              <w:ind w:left="420" w:hangingChars="150" w:hanging="420"/>
              <w:jc w:val="both"/>
              <w:rPr>
                <w:rFonts w:ascii="標楷體" w:eastAsia="標楷體" w:hAnsi="標楷體"/>
                <w:sz w:val="28"/>
                <w:szCs w:val="28"/>
              </w:rPr>
            </w:pPr>
            <w:r>
              <w:rPr>
                <w:rFonts w:ascii="標楷體" w:eastAsia="標楷體" w:hAnsi="標楷體" w:hint="eastAsia"/>
                <w:sz w:val="28"/>
                <w:szCs w:val="28"/>
              </w:rPr>
              <w:t>4-4校內教師已備妥或能取得線上教學所需數位教材及資源。</w:t>
            </w:r>
          </w:p>
        </w:tc>
        <w:tc>
          <w:tcPr>
            <w:tcW w:w="752" w:type="dxa"/>
            <w:shd w:val="clear" w:color="auto" w:fill="auto"/>
          </w:tcPr>
          <w:p w:rsidR="008F598B" w:rsidRPr="007C71E0" w:rsidRDefault="008F598B" w:rsidP="005427F9">
            <w:pPr>
              <w:spacing w:line="400" w:lineRule="exact"/>
              <w:jc w:val="center"/>
              <w:rPr>
                <w:rFonts w:ascii="標楷體" w:eastAsia="標楷體" w:hAnsi="標楷體"/>
                <w:sz w:val="26"/>
                <w:szCs w:val="26"/>
              </w:rPr>
            </w:pPr>
          </w:p>
        </w:tc>
        <w:tc>
          <w:tcPr>
            <w:tcW w:w="708" w:type="dxa"/>
            <w:shd w:val="clear" w:color="auto" w:fill="auto"/>
          </w:tcPr>
          <w:p w:rsidR="008F598B" w:rsidRPr="007C71E0" w:rsidRDefault="008F598B"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8F598B" w:rsidRDefault="008F598B" w:rsidP="00194BA1">
            <w:pPr>
              <w:spacing w:line="400" w:lineRule="exact"/>
              <w:jc w:val="center"/>
              <w:rPr>
                <w:rFonts w:ascii="標楷體" w:eastAsia="標楷體" w:hAnsi="標楷體"/>
                <w:sz w:val="26"/>
                <w:szCs w:val="26"/>
              </w:rPr>
            </w:pPr>
          </w:p>
        </w:tc>
      </w:tr>
      <w:tr w:rsidR="005630B2" w:rsidRPr="007C71E0" w:rsidTr="00992023">
        <w:trPr>
          <w:trHeight w:val="890"/>
          <w:tblHeader/>
        </w:trPr>
        <w:tc>
          <w:tcPr>
            <w:tcW w:w="827" w:type="dxa"/>
            <w:vMerge/>
            <w:shd w:val="clear" w:color="auto" w:fill="auto"/>
          </w:tcPr>
          <w:p w:rsidR="005630B2" w:rsidRPr="007C71E0" w:rsidRDefault="005630B2" w:rsidP="005427F9">
            <w:pPr>
              <w:jc w:val="center"/>
              <w:rPr>
                <w:rFonts w:ascii="標楷體" w:eastAsia="標楷體" w:hAnsi="標楷體"/>
                <w:sz w:val="28"/>
                <w:szCs w:val="28"/>
              </w:rPr>
            </w:pPr>
          </w:p>
        </w:tc>
        <w:tc>
          <w:tcPr>
            <w:tcW w:w="5759" w:type="dxa"/>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sz w:val="28"/>
                <w:szCs w:val="28"/>
              </w:rPr>
              <w:t>4</w:t>
            </w:r>
            <w:r w:rsidR="008F598B">
              <w:rPr>
                <w:rFonts w:ascii="標楷體" w:eastAsia="標楷體" w:hAnsi="標楷體" w:hint="eastAsia"/>
                <w:sz w:val="28"/>
                <w:szCs w:val="28"/>
              </w:rPr>
              <w:t>-5加強親師生宣導，</w:t>
            </w:r>
            <w:r w:rsidRPr="007C71E0">
              <w:rPr>
                <w:rFonts w:ascii="標楷體" w:eastAsia="標楷體" w:hAnsi="標楷體" w:hint="eastAsia"/>
                <w:sz w:val="28"/>
                <w:szCs w:val="28"/>
              </w:rPr>
              <w:t>提供家長補課及居家線上教學說帖。</w:t>
            </w:r>
          </w:p>
        </w:tc>
        <w:tc>
          <w:tcPr>
            <w:tcW w:w="752"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r>
      <w:tr w:rsidR="005630B2" w:rsidRPr="007C71E0" w:rsidTr="00992023">
        <w:trPr>
          <w:trHeight w:val="630"/>
          <w:tblHeader/>
        </w:trPr>
        <w:tc>
          <w:tcPr>
            <w:tcW w:w="827" w:type="dxa"/>
            <w:vMerge/>
            <w:tcBorders>
              <w:bottom w:val="thinThickSmallGap" w:sz="24" w:space="0" w:color="auto"/>
            </w:tcBorders>
            <w:shd w:val="clear" w:color="auto" w:fill="auto"/>
          </w:tcPr>
          <w:p w:rsidR="005630B2" w:rsidRPr="007C71E0" w:rsidRDefault="005630B2" w:rsidP="005427F9">
            <w:pPr>
              <w:jc w:val="center"/>
              <w:rPr>
                <w:rFonts w:ascii="標楷體" w:eastAsia="標楷體" w:hAnsi="標楷體"/>
                <w:b/>
              </w:rPr>
            </w:pPr>
          </w:p>
        </w:tc>
        <w:tc>
          <w:tcPr>
            <w:tcW w:w="5759" w:type="dxa"/>
            <w:tcBorders>
              <w:bottom w:val="thinThickSmallGap" w:sz="24" w:space="0" w:color="auto"/>
            </w:tcBorders>
            <w:shd w:val="clear" w:color="auto" w:fill="auto"/>
          </w:tcPr>
          <w:p w:rsidR="005630B2" w:rsidRPr="007C71E0" w:rsidRDefault="005630B2" w:rsidP="00992023">
            <w:pPr>
              <w:spacing w:line="0" w:lineRule="atLeast"/>
              <w:ind w:left="420" w:hangingChars="150" w:hanging="420"/>
              <w:jc w:val="both"/>
              <w:rPr>
                <w:rFonts w:ascii="標楷體" w:eastAsia="標楷體" w:hAnsi="標楷體"/>
                <w:sz w:val="28"/>
                <w:szCs w:val="28"/>
              </w:rPr>
            </w:pPr>
            <w:r w:rsidRPr="007C71E0">
              <w:rPr>
                <w:rFonts w:ascii="標楷體" w:eastAsia="標楷體" w:hAnsi="標楷體" w:hint="eastAsia"/>
                <w:sz w:val="28"/>
                <w:szCs w:val="28"/>
              </w:rPr>
              <w:t>4-</w:t>
            </w:r>
            <w:r w:rsidR="008F598B">
              <w:rPr>
                <w:rFonts w:ascii="標楷體" w:eastAsia="標楷體" w:hAnsi="標楷體" w:hint="eastAsia"/>
                <w:sz w:val="28"/>
                <w:szCs w:val="28"/>
              </w:rPr>
              <w:t>6</w:t>
            </w:r>
            <w:r w:rsidRPr="007C71E0">
              <w:rPr>
                <w:rFonts w:ascii="標楷體" w:eastAsia="標楷體" w:hAnsi="標楷體" w:hint="eastAsia"/>
                <w:sz w:val="28"/>
                <w:szCs w:val="28"/>
              </w:rPr>
              <w:t>已進行校內模擬演練線上教學。</w:t>
            </w:r>
          </w:p>
        </w:tc>
        <w:tc>
          <w:tcPr>
            <w:tcW w:w="752" w:type="dxa"/>
            <w:tcBorders>
              <w:bottom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708" w:type="dxa"/>
            <w:tcBorders>
              <w:bottom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p>
        </w:tc>
        <w:tc>
          <w:tcPr>
            <w:tcW w:w="2399" w:type="dxa"/>
            <w:tcBorders>
              <w:bottom w:val="thinThickSmallGap" w:sz="24" w:space="0" w:color="auto"/>
              <w:right w:val="thinThickSmallGap" w:sz="24" w:space="0" w:color="auto"/>
            </w:tcBorders>
            <w:shd w:val="clear" w:color="auto" w:fill="auto"/>
          </w:tcPr>
          <w:p w:rsidR="005630B2" w:rsidRPr="007C71E0" w:rsidRDefault="005630B2" w:rsidP="005427F9">
            <w:pPr>
              <w:spacing w:line="400" w:lineRule="exact"/>
              <w:jc w:val="center"/>
              <w:rPr>
                <w:rFonts w:ascii="標楷體" w:eastAsia="標楷體" w:hAnsi="標楷體"/>
                <w:sz w:val="26"/>
                <w:szCs w:val="26"/>
              </w:rPr>
            </w:pPr>
            <w:r w:rsidRPr="007C71E0">
              <w:rPr>
                <w:rFonts w:ascii="標楷體" w:eastAsia="標楷體" w:hAnsi="標楷體" w:hint="eastAsia"/>
                <w:sz w:val="26"/>
                <w:szCs w:val="26"/>
              </w:rPr>
              <w:t>(請說明演練</w:t>
            </w:r>
            <w:r w:rsidR="008F598B">
              <w:rPr>
                <w:rFonts w:ascii="標楷體" w:eastAsia="標楷體" w:hAnsi="標楷體" w:hint="eastAsia"/>
                <w:sz w:val="26"/>
                <w:szCs w:val="26"/>
              </w:rPr>
              <w:t>日期</w:t>
            </w:r>
            <w:r w:rsidRPr="007C71E0">
              <w:rPr>
                <w:rFonts w:ascii="標楷體" w:eastAsia="標楷體" w:hAnsi="標楷體" w:hint="eastAsia"/>
                <w:sz w:val="26"/>
                <w:szCs w:val="26"/>
              </w:rPr>
              <w:t>時間</w:t>
            </w:r>
            <w:r w:rsidR="008F598B">
              <w:rPr>
                <w:rFonts w:ascii="標楷體" w:eastAsia="標楷體" w:hAnsi="標楷體" w:hint="eastAsia"/>
                <w:sz w:val="26"/>
                <w:szCs w:val="26"/>
              </w:rPr>
              <w:t>、對象</w:t>
            </w:r>
            <w:r w:rsidRPr="007C71E0">
              <w:rPr>
                <w:rFonts w:ascii="標楷體" w:eastAsia="標楷體" w:hAnsi="標楷體" w:hint="eastAsia"/>
                <w:sz w:val="26"/>
                <w:szCs w:val="26"/>
              </w:rPr>
              <w:t>及方式)</w:t>
            </w:r>
          </w:p>
        </w:tc>
      </w:tr>
    </w:tbl>
    <w:p w:rsidR="005630B2" w:rsidRPr="007C71E0" w:rsidRDefault="005630B2" w:rsidP="005630B2">
      <w:pPr>
        <w:tabs>
          <w:tab w:val="left" w:pos="783"/>
          <w:tab w:val="left" w:pos="6543"/>
          <w:tab w:val="left" w:pos="7983"/>
          <w:tab w:val="left" w:pos="8523"/>
          <w:tab w:val="left" w:pos="9063"/>
          <w:tab w:val="left" w:pos="9603"/>
        </w:tabs>
        <w:spacing w:line="300" w:lineRule="exact"/>
        <w:ind w:left="-45"/>
        <w:rPr>
          <w:rFonts w:ascii="標楷體" w:eastAsia="標楷體" w:hAnsi="標楷體"/>
          <w:b/>
          <w:bCs/>
        </w:rPr>
      </w:pPr>
      <w:r w:rsidRPr="007C71E0">
        <w:rPr>
          <w:rFonts w:ascii="標楷體" w:eastAsia="標楷體" w:hAnsi="標楷體" w:hint="eastAsia"/>
          <w:b/>
          <w:bCs/>
        </w:rPr>
        <w:tab/>
      </w:r>
      <w:r w:rsidRPr="007C71E0">
        <w:rPr>
          <w:rFonts w:ascii="標楷體" w:eastAsia="標楷體" w:hAnsi="標楷體" w:hint="eastAsia"/>
          <w:b/>
          <w:bCs/>
        </w:rPr>
        <w:tab/>
      </w:r>
      <w:r w:rsidRPr="007C71E0">
        <w:rPr>
          <w:rFonts w:ascii="標楷體" w:eastAsia="標楷體" w:hAnsi="標楷體" w:hint="eastAsia"/>
          <w:b/>
          <w:bCs/>
        </w:rPr>
        <w:tab/>
      </w:r>
      <w:r w:rsidRPr="007C71E0">
        <w:rPr>
          <w:rFonts w:ascii="標楷體" w:eastAsia="標楷體" w:hAnsi="標楷體" w:hint="eastAsia"/>
          <w:b/>
          <w:bCs/>
        </w:rPr>
        <w:tab/>
      </w:r>
      <w:r w:rsidRPr="007C71E0">
        <w:rPr>
          <w:rFonts w:ascii="標楷體" w:eastAsia="標楷體" w:hAnsi="標楷體" w:hint="eastAsia"/>
          <w:b/>
          <w:bCs/>
        </w:rPr>
        <w:tab/>
      </w:r>
      <w:r w:rsidRPr="007C71E0">
        <w:rPr>
          <w:rFonts w:ascii="標楷體" w:eastAsia="標楷體" w:hAnsi="標楷體" w:hint="eastAsia"/>
          <w:b/>
          <w:bCs/>
        </w:rPr>
        <w:tab/>
      </w:r>
    </w:p>
    <w:p w:rsidR="00416C18" w:rsidRPr="007C71E0" w:rsidRDefault="007D094F">
      <w:pPr>
        <w:rPr>
          <w:rFonts w:ascii="標楷體" w:eastAsia="標楷體" w:hAnsi="標楷體"/>
          <w:sz w:val="28"/>
          <w:szCs w:val="28"/>
        </w:rPr>
      </w:pPr>
      <w:r w:rsidRPr="007C71E0">
        <w:rPr>
          <w:rFonts w:ascii="標楷體" w:eastAsia="標楷體" w:hAnsi="標楷體" w:hint="eastAsia"/>
          <w:sz w:val="28"/>
          <w:szCs w:val="28"/>
        </w:rPr>
        <w:t>承辦人：____________     主任：________________    校長：_________________</w:t>
      </w:r>
    </w:p>
    <w:sectPr w:rsidR="00416C18" w:rsidRPr="007C71E0" w:rsidSect="00C17B42">
      <w:pgSz w:w="11906" w:h="16838"/>
      <w:pgMar w:top="284" w:right="726"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55" w:rsidRDefault="00463355" w:rsidP="00194BA1">
      <w:r>
        <w:separator/>
      </w:r>
    </w:p>
  </w:endnote>
  <w:endnote w:type="continuationSeparator" w:id="0">
    <w:p w:rsidR="00463355" w:rsidRDefault="00463355" w:rsidP="0019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55" w:rsidRDefault="00463355" w:rsidP="00194BA1">
      <w:r>
        <w:separator/>
      </w:r>
    </w:p>
  </w:footnote>
  <w:footnote w:type="continuationSeparator" w:id="0">
    <w:p w:rsidR="00463355" w:rsidRDefault="00463355" w:rsidP="0019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B2"/>
    <w:rsid w:val="000E48A1"/>
    <w:rsid w:val="000F2B4B"/>
    <w:rsid w:val="00194BA1"/>
    <w:rsid w:val="0036518F"/>
    <w:rsid w:val="00416C18"/>
    <w:rsid w:val="00463355"/>
    <w:rsid w:val="005630B2"/>
    <w:rsid w:val="005F4754"/>
    <w:rsid w:val="007C71E0"/>
    <w:rsid w:val="007D094F"/>
    <w:rsid w:val="008F598B"/>
    <w:rsid w:val="00992023"/>
    <w:rsid w:val="009F4D21"/>
    <w:rsid w:val="00B73972"/>
    <w:rsid w:val="00C17B42"/>
    <w:rsid w:val="00DC6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CE980"/>
  <w15:docId w15:val="{8E5511B0-62B2-4475-871E-9D985858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30B2"/>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194BA1"/>
    <w:pPr>
      <w:tabs>
        <w:tab w:val="center" w:pos="4153"/>
        <w:tab w:val="right" w:pos="8306"/>
      </w:tabs>
      <w:snapToGrid w:val="0"/>
    </w:pPr>
    <w:rPr>
      <w:sz w:val="20"/>
      <w:szCs w:val="20"/>
    </w:rPr>
  </w:style>
  <w:style w:type="character" w:customStyle="1" w:styleId="a4">
    <w:name w:val="頁首 字元"/>
    <w:basedOn w:val="a0"/>
    <w:link w:val="a3"/>
    <w:uiPriority w:val="99"/>
    <w:rsid w:val="00194BA1"/>
    <w:rPr>
      <w:rFonts w:ascii="Times New Roman" w:eastAsia="新細明體" w:hAnsi="Times New Roman" w:cs="Times New Roman"/>
      <w:sz w:val="20"/>
      <w:szCs w:val="20"/>
    </w:rPr>
  </w:style>
  <w:style w:type="paragraph" w:styleId="a5">
    <w:name w:val="footer"/>
    <w:basedOn w:val="a"/>
    <w:link w:val="a6"/>
    <w:uiPriority w:val="99"/>
    <w:unhideWhenUsed/>
    <w:rsid w:val="00194BA1"/>
    <w:pPr>
      <w:tabs>
        <w:tab w:val="center" w:pos="4153"/>
        <w:tab w:val="right" w:pos="8306"/>
      </w:tabs>
      <w:snapToGrid w:val="0"/>
    </w:pPr>
    <w:rPr>
      <w:sz w:val="20"/>
      <w:szCs w:val="20"/>
    </w:rPr>
  </w:style>
  <w:style w:type="character" w:customStyle="1" w:styleId="a6">
    <w:name w:val="頁尾 字元"/>
    <w:basedOn w:val="a0"/>
    <w:link w:val="a5"/>
    <w:uiPriority w:val="99"/>
    <w:rsid w:val="00194BA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400</Words>
  <Characters>417</Characters>
  <Application>Microsoft Office Word</Application>
  <DocSecurity>0</DocSecurity>
  <Lines>52</Lines>
  <Paragraphs>42</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AEAA-ICT23</cp:lastModifiedBy>
  <cp:revision>4</cp:revision>
  <dcterms:created xsi:type="dcterms:W3CDTF">2020-03-12T08:30:00Z</dcterms:created>
  <dcterms:modified xsi:type="dcterms:W3CDTF">2020-03-13T07:04:00Z</dcterms:modified>
</cp:coreProperties>
</file>